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C6E2F" w14:textId="726BD91B" w:rsidR="007451B8" w:rsidRDefault="007451B8" w:rsidP="007451B8">
      <w:r>
        <w:t>Manual de bune practici pentru integritate și transparență instituțională</w:t>
      </w:r>
    </w:p>
    <w:p w14:paraId="6A47A6C8" w14:textId="45C6B072" w:rsidR="007451B8" w:rsidRDefault="007451B8" w:rsidP="007451B8">
      <w:r>
        <w:t>REGISTRUL RISCURILOR DE CORUPȚIE</w:t>
      </w:r>
    </w:p>
    <w:p w14:paraId="0C9175C9" w14:textId="66C59A8B" w:rsidR="007451B8" w:rsidRDefault="007451B8" w:rsidP="007451B8">
      <w:r>
        <w:t>POLITICA ANTICORUPȚIE 2021-2025 COMUNA ȘPRING, JUDEȚUL ALBA</w:t>
      </w:r>
    </w:p>
    <w:p w14:paraId="6438E0BC" w14:textId="3174BEB9" w:rsidR="007451B8" w:rsidRDefault="007451B8" w:rsidP="007451B8">
      <w:r>
        <w:t>Plan de instruire referitor la integritate și transparență instituțională</w:t>
      </w:r>
    </w:p>
    <w:p w14:paraId="5FE4C75D" w14:textId="4AC98EB6" w:rsidR="007451B8" w:rsidRDefault="007451B8" w:rsidP="007451B8">
      <w:r>
        <w:t>ELABORAREA, ADOPTAREA ȘI DISEMINAREA CODULUI DE CONDUITĂ</w:t>
      </w:r>
    </w:p>
    <w:p w14:paraId="1D3D5661" w14:textId="43A12B28" w:rsidR="007451B8" w:rsidRDefault="007451B8" w:rsidP="007451B8">
      <w:r>
        <w:t>Dispoziția nr. 137/13.05.2024 privind aprobarea și diseminarea Planului de integritate la nivelul Comunei Șpring, județul Alba</w:t>
      </w:r>
    </w:p>
    <w:p w14:paraId="684ABCC0" w14:textId="190173C7" w:rsidR="007451B8" w:rsidRDefault="007451B8" w:rsidP="007451B8">
      <w:r>
        <w:t>Dispoziția nr. 136/10.05.2024 privind constituirea Grupului de lucru pentru implementarea metodologiei de evaluare a riscurilor de corupție la nivelul Primăriei Comunei Șpring, județul Alba</w:t>
      </w:r>
    </w:p>
    <w:p w14:paraId="7F5D9796" w14:textId="67C34F64" w:rsidR="007451B8" w:rsidRDefault="007451B8" w:rsidP="007451B8">
      <w:r>
        <w:t>Dispoziția nr. 135/09.05.2024 de aprobare a Declarației privind asumarea agendei de integritate organizațională la nivelul comunei Șpring, județul Alba</w:t>
      </w:r>
    </w:p>
    <w:p w14:paraId="448D5073" w14:textId="77777777" w:rsidR="007451B8" w:rsidRDefault="007451B8" w:rsidP="007451B8">
      <w:r>
        <w:t>Planul de Integritate la nivelul comunei Șpring, Județul Alba 2021-2025</w:t>
      </w:r>
    </w:p>
    <w:p w14:paraId="6F1C27DF" w14:textId="77777777" w:rsidR="00CF1533" w:rsidRDefault="00CF1533"/>
    <w:sectPr w:rsidR="00CF15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CB3"/>
    <w:rsid w:val="001726F9"/>
    <w:rsid w:val="00327CB3"/>
    <w:rsid w:val="007451B8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42876"/>
  <w15:chartTrackingRefBased/>
  <w15:docId w15:val="{C90A5E28-E762-47A6-9959-305C862E6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7C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7C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7CB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7C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7CB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C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C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C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C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327CB3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7CB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7CB3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7CB3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7CB3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CB3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CB3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CB3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CB3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7CB3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27CB3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327CB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7CB3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327C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27CB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7C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7CB3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327CB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2025-07-18T18:58:00Z</dcterms:created>
  <dcterms:modified xsi:type="dcterms:W3CDTF">2025-07-18T18:59:00Z</dcterms:modified>
</cp:coreProperties>
</file>